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ind w:left="0" w:right="0"/>
      </w:pPr>
      <w:r/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Проверочная работа</w:t>
        <w:br/>
      </w:r>
      <w:r>
        <w:rPr>
          <w:b/>
        </w:rPr>
        <w:t>по ИСТОРИИ</w:t>
      </w:r>
    </w:p>
    <w:p>
      <w:pPr>
        <w:ind w:left="0" w:right="0"/>
        <w:jc w:val="center"/>
      </w:pPr>
      <w:r>
        <w:br/>
      </w:r>
      <w:r>
        <w:rPr>
          <w:b/>
        </w:rPr>
        <w:t>6 КЛАСС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Дата: ___ ___ 20__ г.</w:t>
      </w:r>
    </w:p>
    <w:p>
      <w:pPr>
        <w:ind w:left="0" w:right="0"/>
        <w:jc w:val="center"/>
      </w:pPr>
      <w:r/>
      <w:r>
        <w:t>Вариант №: ___</w:t>
      </w:r>
    </w:p>
    <w:p>
      <w:pPr>
        <w:ind w:left="0" w:right="0"/>
        <w:jc w:val="center"/>
      </w:pPr>
      <w:r/>
    </w:p>
    <w:p>
      <w:pPr>
        <w:ind w:left="0" w:right="0"/>
        <w:jc w:val="center"/>
      </w:pPr>
      <w:r/>
      <w:r>
        <w:t>Выполнена: ФИО_________________________________</w:t>
      </w:r>
    </w:p>
    <w:p>
      <w:pPr>
        <w:ind w:left="0" w:right="0"/>
        <w:jc w:val="center"/>
      </w:pPr>
      <w:r>
        <w:br/>
      </w:r>
      <w:r>
        <w:rPr>
          <w:b/>
        </w:rPr>
        <w:t>Инструкция по выполнению работы</w:t>
      </w:r>
    </w:p>
    <w:p>
      <w:pPr>
        <w:ind w:left="0" w:right="0"/>
      </w:pPr>
      <w:r/>
      <w:r>
        <w:t xml:space="preserve">            На выполнение проверочной работы по истории отводится один урок (не более 45 минут). Работа включает в себя 8 заданий по истории России с древнейших времён до начала XVI в., истории зарубежных стран (история Средних веков) и 1 задание, связанное с памятью о Великой Отечественной войне.</w:t>
        <w:br/>
      </w:r>
      <w:r>
        <w:t xml:space="preserve">            Ответы на задания запишите в поля ответов в тексте работы. В случае записи неверного ответа зачеркните его и запишите рядом новый.</w:t>
        <w:br/>
      </w:r>
      <w:r>
        <w:t xml:space="preserve">            При выполнении работы не разрешается пользоваться учебниками, рабочими тетрадями, справочным материалом.</w:t>
        <w:br/>
      </w:r>
      <w:r>
        <w:t xml:space="preserve">            При необходимости можно пользоваться черновиком. Записи в черновике проверяться и оцениваться не будут.</w:t>
        <w:br/>
      </w:r>
      <w:r>
        <w:t xml:space="preserve">            Советуем выполнять задания в том порядке, в котором они даны. В целях экономии времени пропускайте задание, которое не удаётся выполнить сразу, и переходите к следующему. Если после выполнения всей работы у Вас останется время, то Вы сможете вернуться к пропущенным заданиям.</w:t>
        <w:br/>
      </w:r>
      <w:r>
        <w:t xml:space="preserve">            Вариант сгенерирован единой системой универсального образования на </w:t>
      </w:r>
      <w:hyperlink r:id="rId11">
        <w:r>
          <w:rPr>
            <w:color w:val="0000EE"/>
            <w:u w:val="single"/>
          </w:rPr>
          <w:t>esuo.ru</w:t>
        </w:r>
      </w:hyperlink>
      <w:r>
        <w:t xml:space="preserve"> и соответствует последним изменениям ВПР на </w:t>
      </w:r>
      <w:r>
        <w:rPr>
          <w:b/>
        </w:rPr>
        <w:t>текущий учебный год</w:t>
      </w:r>
      <w:r>
        <w:t>.</w:t>
      </w:r>
    </w:p>
    <w:p>
      <w:pPr>
        <w:ind w:left="0" w:right="0"/>
        <w:jc w:val="left"/>
      </w:pPr>
      <w:r/>
    </w:p>
    <w:p>
      <w:pPr>
        <w:ind w:left="0" w:right="0"/>
        <w:jc w:val="center"/>
      </w:pPr>
      <w:r/>
      <w:r>
        <w:rPr>
          <w:i/>
        </w:rPr>
        <w:t>Желаем успеха!</w:t>
      </w:r>
    </w:p>
    <w:p>
      <w:pPr>
        <w:ind w:left="0" w:right="0"/>
        <w:jc w:val="center"/>
      </w:pPr>
      <w:r/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7810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810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rPr>
          <w:i/>
        </w:rPr>
        <w:t xml:space="preserve">* Обратите внимание: </w:t>
      </w:r>
      <w:r>
        <w:t>в случае, если какие-либо задания не могли быть выполнены целым классом по причинам, связанным с особенностями организации учебного процесса, в форме сбора результатов ВПР всем обучающимся класса за данные задания вместо баллов выставляется значение «Тема не пройдена». В соответствующие ячейки таблицы заполняется н/п.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Прочтите перечень из четырёх событий (процессов) и выполните задания, относящиеся к этому перечню.</w:t>
            </w:r>
          </w:p>
        </w:tc>
      </w:tr>
    </w:tbl>
    <w:p>
      <w:pPr>
        <w:pStyle w:val="aa"/>
        <w:ind w:left="0" w:right="0"/>
      </w:pPr>
      <w:r/>
      <w:r>
        <w:t xml:space="preserve">   1 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Перечень событий (процессов)</w:t>
      </w:r>
    </w:p>
    <w:p>
      <w:pPr>
        <w:ind w:left="0" w:right="0"/>
      </w:pPr>
      <w:r/>
      <w:r>
        <w:t>А) борьба чешского народа с господством католической церкви</w:t>
        <w:br/>
      </w:r>
      <w:r>
        <w:t>Б) формирование Древнерусского государства</w:t>
        <w:br/>
      </w:r>
      <w:r>
        <w:t>В) распространение христианской веры в государстве Русь в XI в.</w:t>
        <w:br/>
      </w:r>
      <w:r>
        <w:t>Г) нашествие монголов на Русь в 1237– 1240 гг.</w:t>
      </w:r>
    </w:p>
    <w:p>
      <w:pPr>
        <w:ind w:left="0" w:right="0"/>
        <w:jc w:val="left"/>
      </w:pPr>
      <w:r/>
    </w:p>
    <w:p>
      <w:pPr>
        <w:ind w:left="0" w:right="0"/>
        <w:jc w:val="left"/>
      </w:pPr>
      <w:r/>
      <w:r>
        <w:t>Каждая из иллюстраций, приведённых ниже, относится к одному из указанных в перечне событий (процессов). Установите соответствие между событиями (процессами) и иллюстрациями: к каждому событию (процессу) подберите по одной иллюстрации.</w:t>
      </w:r>
    </w:p>
    <w:p>
      <w:pPr>
        <w:ind w:left="0" w:right="0"/>
        <w:jc w:val="left"/>
      </w:pPr>
      <w:r/>
      <w:r>
        <w:drawing>
          <wp:inline xmlns:a="http://schemas.openxmlformats.org/drawingml/2006/main" xmlns:pic="http://schemas.openxmlformats.org/drawingml/2006/picture">
            <wp:extent cx="5762625" cy="403860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038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  <w:jc w:val="left"/>
      </w:pPr>
      <w:r/>
      <w:r>
        <w:t>Запишите в таблицу выбранные цифры под соответствующими буквами.</w:t>
      </w:r>
    </w:p>
    <w:p>
      <w:pPr>
        <w:ind w:left="0" w:right="0"/>
        <w:jc w:val="left"/>
      </w:pPr>
      <w:r/>
      <w:r>
        <w:t>Ответ: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2268"/>
        <w:gridCol w:w="2268"/>
        <w:gridCol w:w="2268"/>
        <w:gridCol w:w="2268"/>
      </w:tblGrid>
      <w:tr>
        <w:tc>
          <w:tcPr>
            <w:tcW w:type="dxa" w:w="420"/>
            <w:vAlign w:val="top"/>
          </w:tcPr>
          <w:p>
            <w:pPr>
              <w:pStyle w:val="afa"/>
              <w:jc w:val="center"/>
            </w:pPr>
            <w:r/>
            <w:r>
              <w:t>А</w:t>
            </w:r>
          </w:p>
        </w:tc>
        <w:tc>
          <w:tcPr>
            <w:tcW w:type="dxa" w:w="345"/>
            <w:vAlign w:val="top"/>
          </w:tcPr>
          <w:p>
            <w:pPr>
              <w:pStyle w:val="afa"/>
              <w:jc w:val="center"/>
            </w:pPr>
            <w:r/>
            <w:r>
              <w:t>Б</w:t>
            </w:r>
          </w:p>
        </w:tc>
        <w:tc>
          <w:tcPr>
            <w:tcW w:type="dxa" w:w="390"/>
            <w:vAlign w:val="top"/>
          </w:tcPr>
          <w:p>
            <w:pPr>
              <w:pStyle w:val="afa"/>
              <w:jc w:val="center"/>
            </w:pPr>
            <w:r/>
            <w:r>
              <w:t>В</w:t>
            </w:r>
          </w:p>
        </w:tc>
        <w:tc>
          <w:tcPr>
            <w:tcW w:type="dxa" w:w="345"/>
            <w:vAlign w:val="top"/>
          </w:tcPr>
          <w:p>
            <w:pPr>
              <w:pStyle w:val="afa"/>
              <w:jc w:val="center"/>
            </w:pPr>
            <w:r/>
            <w:r>
              <w:t>Г</w:t>
            </w:r>
          </w:p>
        </w:tc>
      </w:tr>
      <w:tr>
        <w:tc>
          <w:tcPr>
            <w:tcW w:type="dxa" w:w="420"/>
            <w:vAlign w:val="top"/>
          </w:tcPr>
          <w:p>
            <w:pPr>
              <w:pStyle w:val="afa"/>
              <w:jc w:val="center"/>
            </w:pPr>
            <w:r/>
          </w:p>
        </w:tc>
        <w:tc>
          <w:tcPr>
            <w:tcW w:type="dxa" w:w="345"/>
            <w:vAlign w:val="top"/>
          </w:tcPr>
          <w:p>
            <w:pPr>
              <w:pStyle w:val="afa"/>
              <w:jc w:val="center"/>
            </w:pPr>
            <w:r/>
          </w:p>
        </w:tc>
        <w:tc>
          <w:tcPr>
            <w:tcW w:type="dxa" w:w="390"/>
            <w:vAlign w:val="top"/>
          </w:tcPr>
          <w:p>
            <w:pPr>
              <w:pStyle w:val="afa"/>
              <w:jc w:val="center"/>
            </w:pPr>
            <w:r/>
          </w:p>
        </w:tc>
        <w:tc>
          <w:tcPr>
            <w:tcW w:type="dxa" w:w="345"/>
            <w:vAlign w:val="top"/>
          </w:tcPr>
          <w:p>
            <w:pPr>
              <w:pStyle w:val="afa"/>
              <w:jc w:val="center"/>
            </w:pPr>
            <w:r/>
          </w:p>
        </w:tc>
      </w:tr>
    </w:tbl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карту и выполните задания 2, 3.</w:t>
            </w:r>
          </w:p>
        </w:tc>
      </w:tr>
    </w:tbl>
    <w:p>
      <w:pPr>
        <w:pStyle w:val="aa"/>
        <w:ind w:left="0" w:right="0"/>
      </w:pPr>
      <w:r/>
      <w:r>
        <w:t xml:space="preserve">  2-3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7019925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01992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2. Заполните пропуск в предложении. «Западная граница Российского государства, обозначенная на карте, установилась по условиям договора, заключённого во второй половине XVII в. с государством ______________________».</w:t>
      </w:r>
    </w:p>
    <w:p>
      <w:pPr>
        <w:ind w:left="0" w:right="0"/>
      </w:pPr>
      <w:r>
        <w:br/>
      </w:r>
      <w:r>
        <w:t>Ответ: _____________________________.</w:t>
      </w:r>
    </w:p>
    <w:p>
      <w:pPr>
        <w:ind w:left="0" w:right="0"/>
      </w:pPr>
      <w:r>
        <w:br/>
      </w:r>
      <w:r>
        <w:t>3. Подпишите на карте город Астрахань и Соловецкий монастырь.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Прочтите отрывок из исторического источника и выполните задания 4 и 5.</w:t>
            </w:r>
          </w:p>
        </w:tc>
      </w:tr>
    </w:tbl>
    <w:p>
      <w:pPr>
        <w:pStyle w:val="aa"/>
        <w:ind w:left="0" w:right="0"/>
      </w:pPr>
      <w:r/>
      <w:r>
        <w:t xml:space="preserve">  4-5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Перечень событий (процессов)</w:t>
      </w:r>
    </w:p>
    <w:p>
      <w:pPr>
        <w:ind w:left="0" w:right="0"/>
      </w:pPr>
      <w:r/>
      <w:r>
        <w:t>А) образование Испанского королевства</w:t>
        <w:br/>
      </w:r>
      <w:r>
        <w:t>Б) Крещение Руси</w:t>
        <w:br/>
      </w:r>
      <w:r>
        <w:t>В) борьба русских княжеств с кочевниками в XII в.</w:t>
        <w:br/>
      </w:r>
      <w:r>
        <w:t>Г) формирование законодательства Древнерусского государства в XI в.</w:t>
      </w:r>
    </w:p>
    <w:p>
      <w:pPr>
        <w:ind w:left="0" w:right="0"/>
      </w:pPr>
      <w:r/>
    </w:p>
    <w:p>
      <w:pPr>
        <w:ind w:left="0" w:right="0"/>
      </w:pPr>
      <w:r/>
      <w:r>
        <w:t xml:space="preserve">       «И двинулись полки половецкие, как лес, конца им не было видно; и Русь пошла им навстречу. И Бог вселил ужас великий в половцев, и страх напал на них и трепет от лицезрения русских воинов, и сами они впали в оцепенение, и у коней точно сковало ноги (не было быстроты в ногах). Наши же весело направились к ним, кто верхом, кто пешие. Половцы же, увидев, как русские устремились на них, не дойдя до русских полков, обратились перед ними в бегство. Наши же пустились за ними в погоню, рубя их. В день 4 апреля великое спасение Бог совершил и над врагами нашими дал нам победу великую. И убили тут в бою 20 князей: Урусобу, Кчия, Арсланапу, Китанопу, Кумана, Асупа, Куртка, Ченегрепу, Сурьбаря и прочих князей их, а Белдюзя в плен взяли. После того расположились на отдых братья, победив врагов своих».</w:t>
      </w:r>
    </w:p>
    <w:p>
      <w:pPr>
        <w:ind w:left="0" w:right="0"/>
        <w:jc w:val="left"/>
      </w:pPr>
      <w:r/>
    </w:p>
    <w:p>
      <w:pPr>
        <w:ind w:left="0" w:right="0"/>
        <w:jc w:val="left"/>
      </w:pPr>
      <w:r/>
      <w:r>
        <w:t>4. Определите, к какому из данных событий (процессов) относится данный отрывок. В ответе напишите букву, которой обозначено это событие (процесс).</w:t>
      </w:r>
    </w:p>
    <w:tbl>
      <w:tblPr>
        <w:tblStyle w:val="Table-05-border-000cm-padding-x"/>
        <w:tblW w:type="auto" w:w="0"/>
        <w:tblLayout w:type="fixed"/>
        <w:tblLook w:firstColumn="1" w:firstRow="1" w:lastColumn="0" w:lastRow="0" w:noHBand="0" w:noVBand="1" w:val="04A0"/>
      </w:tblPr>
      <w:tblGrid>
        <w:gridCol w:w="4536"/>
        <w:gridCol w:w="4536"/>
      </w:tblGrid>
      <w:tr>
        <w:trPr>
          <w:trHeight w:val="525"/>
        </w:trPr>
        <w:tc>
          <w:tcPr>
            <w:tcW w:type="dxa" w:w="840"/>
            <w:vAlign w:val="top"/>
            <w:tcBorders>
              <w:start w:sz="4" w:val="single" w:color="FFFFFF"/>
              <w:top w:sz="4" w:val="single" w:color="FFFFFF"/>
              <w:end w:sz="4" w:val="single" w:color="000000"/>
              <w:bottom w:sz="4" w:val="single" w:color="FFFFFF"/>
            </w:tcBorders>
          </w:tcPr>
          <w:p>
            <w:pPr>
              <w:pStyle w:val="afa"/>
            </w:pPr>
            <w:r/>
            <w:r>
              <w:t>Ответ:</w:t>
            </w:r>
          </w:p>
        </w:tc>
        <w:tc>
          <w:tcPr>
            <w:tcW w:type="dxa" w:w="390"/>
            <w:vAlign w:val="top"/>
          </w:tcPr>
          <w:p>
            <w:pPr>
              <w:pStyle w:val="afa"/>
            </w:pPr>
            <w:r/>
          </w:p>
        </w:tc>
      </w:tr>
    </w:tbl>
    <w:p>
      <w:pPr>
        <w:ind w:left="0" w:right="0"/>
      </w:pPr>
      <w:r/>
    </w:p>
    <w:p>
      <w:pPr>
        <w:ind w:left="0" w:right="0"/>
      </w:pPr>
      <w:r/>
      <w:r>
        <w:t>5. Что, согласно данному отрывку, сделали половцы, увидев как устремилось на них русское войско? Сколько вражеских князей, согласно данному отрывку, было убито в бою?</w:t>
      </w:r>
    </w:p>
    <w:p>
      <w:pPr>
        <w:ind w:left="0" w:right="0"/>
        <w:jc w:val="left"/>
      </w:pPr>
      <w:r/>
      <w:r>
        <w:t>Ответ:____________________________________________________________________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</w:t>
      </w:r>
    </w:p>
    <w:p>
      <w:r>
        <w:br w:type="page"/>
      </w:r>
    </w:p>
    <w:p>
      <w:pPr>
        <w:pStyle w:val="aa"/>
        <w:ind w:left="0" w:right="0"/>
      </w:pPr>
      <w:r/>
      <w:r>
        <w:t xml:space="preserve">   6   </w:t>
      </w:r>
    </w:p>
    <w:p>
      <w:pPr>
        <w:ind w:left="0" w:right="0"/>
      </w:pPr>
      <w:r/>
    </w:p>
    <w:p>
      <w:pPr>
        <w:ind w:left="0" w:right="0"/>
        <w:jc w:val="center"/>
      </w:pPr>
      <w:r/>
      <w:r>
        <w:rPr>
          <w:b/>
        </w:rPr>
        <w:t>Перечень событий (процессов)</w:t>
      </w:r>
    </w:p>
    <w:p>
      <w:pPr>
        <w:ind w:left="0" w:right="0"/>
      </w:pPr>
      <w:r/>
      <w:r>
        <w:t>А) распространение христианской веры в государстве Русь в XI в.</w:t>
        <w:br/>
      </w:r>
      <w:r>
        <w:t>Б) внутренняя политика князей государства Русь (882–972 гг.)</w:t>
        <w:br/>
      </w:r>
      <w:r>
        <w:t>В) оборона северо-западных границ русских земель в XIII в.</w:t>
        <w:br/>
      </w:r>
      <w:r>
        <w:t>Г) объединение Франции в XII – XV вв.</w:t>
      </w:r>
    </w:p>
    <w:p>
      <w:pPr>
        <w:ind w:left="0" w:right="0"/>
      </w:pPr>
      <w:r/>
    </w:p>
    <w:p>
      <w:pPr>
        <w:ind w:left="0" w:right="0"/>
      </w:pPr>
      <w:r/>
      <w:r>
        <w:t>С каким из данных событий (процессов) связано слово «полюдье»? Запишите букву, которой которой обозначено данное событие (процесс).</w:t>
        <w:br/>
        <w:br/>
      </w:r>
      <w:r>
        <w:t>Ответ: ___</w:t>
        <w:br/>
        <w:br/>
      </w:r>
      <w:r>
        <w:t>Объясните смысл слова «полюдье».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Выберите одно событие (процесс) из перечня и выполните задание 7.</w:t>
            </w:r>
          </w:p>
        </w:tc>
      </w:tr>
    </w:tbl>
    <w:p>
      <w:pPr>
        <w:pStyle w:val="aa"/>
        <w:ind w:left="0" w:right="0"/>
      </w:pPr>
      <w:r/>
      <w:r>
        <w:t xml:space="preserve">   7   </w:t>
      </w:r>
    </w:p>
    <w:p>
      <w:pPr>
        <w:ind w:left="0" w:right="0"/>
      </w:pPr>
      <w:r/>
    </w:p>
    <w:p>
      <w:pPr>
        <w:ind w:left="0" w:right="0"/>
      </w:pPr>
      <w:r/>
      <w:r>
        <w:t>Выбранное событие (процесс): ____ (укажите букву в перечне).</w:t>
      </w:r>
    </w:p>
    <w:p>
      <w:pPr>
        <w:ind w:left="0" w:right="0"/>
      </w:pPr>
      <w:r/>
    </w:p>
    <w:p>
      <w:pPr>
        <w:ind w:left="0" w:right="0"/>
      </w:pPr>
      <w:r/>
      <w:r>
        <w:t>Используя знание исторических фактов, объясните, почему выбранное Вами событие (процесс) имело большое значение (важные последствия) в истории нашей страны и или истории зарубежных стран.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r>
        <w:br w:type="page"/>
      </w:r>
    </w:p>
    <w:p>
      <w:pPr>
        <w:ind w:left="0" w:right="0"/>
      </w:pPr>
      <w:r/>
    </w:p>
    <w:tbl>
      <w:tblPr>
        <w:tblStyle w:val="aff1"/>
        <w:tblW w:type="auto" w:w="0"/>
        <w:tblLayout w:type="fixed"/>
        <w:tblLook w:firstColumn="1" w:firstRow="1" w:lastColumn="0" w:lastRow="0" w:noHBand="0" w:noVBand="1" w:val="04A0"/>
      </w:tblPr>
      <w:tblGrid>
        <w:gridCol w:w="9072"/>
      </w:tblGrid>
      <w:tr>
        <w:tc>
          <w:tcPr>
            <w:tcW w:type="dxa" w:w="9060"/>
            <w:vAlign w:val="top"/>
          </w:tcPr>
          <w:p>
            <w:pPr>
              <w:ind w:left="0" w:right="0"/>
              <w:jc w:val="center"/>
            </w:pPr>
            <w:r/>
            <w:r>
              <w:rPr>
                <w:b/>
                <w:i/>
              </w:rPr>
              <w:t>Рассмотрите изображения</w:t>
            </w:r>
          </w:p>
        </w:tc>
      </w:tr>
    </w:tbl>
    <w:p>
      <w:pPr>
        <w:pStyle w:val="aa"/>
        <w:ind w:left="0" w:right="0"/>
      </w:pPr>
      <w:r/>
      <w:r>
        <w:t xml:space="preserve">   8   </w:t>
      </w:r>
    </w:p>
    <w:p>
      <w:pPr>
        <w:ind w:left="0" w:right="0"/>
      </w:pPr>
      <w:r/>
    </w:p>
    <w:p>
      <w:pPr>
        <w:ind w:left="0" w:right="0"/>
      </w:pPr>
      <w:r/>
      <w:r>
        <w:drawing>
          <wp:inline xmlns:a="http://schemas.openxmlformats.org/drawingml/2006/main" xmlns:pic="http://schemas.openxmlformats.org/drawingml/2006/picture">
            <wp:extent cx="5762625" cy="4448175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44481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На каких двух изображениях представлены памятники культуры России, а на каких –</w:t>
        <w:br/>
      </w:r>
      <w:r>
        <w:t>памятники культуры зарубежных стран? Запишите в таблицу порядковые номера соответствующих изображений.</w:t>
      </w:r>
    </w:p>
    <w:p>
      <w:pPr>
        <w:ind w:left="0" w:right="0"/>
      </w:pPr>
      <w:r/>
      <w:r>
        <w:t xml:space="preserve">Ответ:    </w:t>
      </w:r>
      <w:r>
        <w:drawing>
          <wp:inline xmlns:a="http://schemas.openxmlformats.org/drawingml/2006/main" xmlns:pic="http://schemas.openxmlformats.org/drawingml/2006/picture">
            <wp:extent cx="4867275" cy="3619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619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aa"/>
        <w:ind w:left="0" w:right="0"/>
      </w:pPr>
      <w:r/>
      <w:r>
        <w:t xml:space="preserve">   9   </w:t>
      </w:r>
    </w:p>
    <w:p>
      <w:pPr>
        <w:ind w:left="0" w:right="0"/>
      </w:pPr>
      <w:r/>
    </w:p>
    <w:p>
      <w:pPr>
        <w:ind w:left="0" w:right="0"/>
      </w:pPr>
      <w:r/>
      <w:r>
        <w:t>Рассмотрите изображение и выполните задание.</w:t>
      </w:r>
    </w:p>
    <w:p>
      <w:pPr>
        <w:ind w:left="0" w:right="0"/>
        <w:jc w:val="center"/>
      </w:pPr>
      <w:r/>
      <w:r>
        <w:drawing>
          <wp:inline xmlns:a="http://schemas.openxmlformats.org/drawingml/2006/main" xmlns:pic="http://schemas.openxmlformats.org/drawingml/2006/picture">
            <wp:extent cx="2209800" cy="365760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365760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ind w:left="0" w:right="0"/>
      </w:pPr>
      <w:r/>
      <w:r>
        <w:t>Укажите год, в память о событиях которого установлен праздник, которому посвящена данная открытка. Почему этот праздник является одним из самых важных для всех граждан России?</w:t>
        <w:br/>
        <w:br/>
      </w:r>
      <w:r>
        <w:t>Ответ:_____________________________________________________________________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p>
      <w:pPr>
        <w:ind w:left="0" w:right="0"/>
      </w:pPr>
      <w:r/>
      <w:r>
        <w:t>___________________________________________________________________________</w:t>
      </w:r>
    </w:p>
    <w:sectPr w:rsidR="00F9512A" w:rsidRPr="007D7AEF" w:rsidSect="00852014">
      <w:footerReference w:type="default" r:id="rId8"/>
      <w:pgSz w:w="11907" w:h="16840" w:code="9"/>
      <w:pgMar w:top="1134" w:right="1134" w:bottom="1134" w:left="1701" w:header="0" w:footer="397" w:gutter="0"/>
      <w:pgNumType w:start="1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49F2995" w14:textId="77777777" w:rsidR="00607F5F" w:rsidRDefault="00607F5F" w:rsidP="0055011E">
      <w:pPr>
        <w:spacing w:before="0" w:after="0"/>
      </w:pPr>
      <w:r>
        <w:separator/>
      </w:r>
    </w:p>
  </w:endnote>
  <w:endnote w:type="continuationSeparator" w:id="0">
    <w:p w14:paraId="64FB32C5" w14:textId="77777777" w:rsidR="00607F5F" w:rsidRDefault="00607F5F" w:rsidP="0055011E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Mono">
    <w:altName w:val="Courier New"/>
    <w:charset w:val="CC"/>
    <w:family w:val="modern"/>
    <w:pitch w:val="fixed"/>
    <w:sig w:usb0="00000000" w:usb1="400078FF" w:usb2="00000001" w:usb3="00000000" w:csb0="000001B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251C33" w14:textId="2A2029A5" w:rsidR="0055011E" w:rsidRPr="0086721C" w:rsidRDefault="0086721C" w:rsidP="0055011E">
    <w:pPr>
      <w:pStyle w:val="a8"/>
      <w:tabs>
        <w:tab w:val="clear" w:pos="9360"/>
        <w:tab w:val="right" w:pos="9923"/>
      </w:tabs>
      <w:ind w:left="-1134" w:right="-518"/>
      <w:rPr>
        <w:sz w:val="18"/>
        <w:szCs w:val="18"/>
      </w:rPr>
    </w:pPr>
    <w:r>
      <w:rPr>
        <w:color w:val="333333"/>
        <w:sz w:val="18"/>
        <w:szCs w:val="18"/>
      </w:rPr>
      <w:tab/>
    </w:r>
    <w:r w:rsidR="0055011E" w:rsidRPr="0086721C">
      <w:rPr>
        <w:color w:val="333333"/>
        <w:sz w:val="18"/>
        <w:szCs w:val="18"/>
      </w:rPr>
      <w:t>©</w:t>
    </w:r>
    <w:r w:rsidRPr="0086721C">
      <w:rPr>
        <w:color w:val="333333"/>
        <w:sz w:val="18"/>
        <w:szCs w:val="18"/>
      </w:rPr>
      <w:t xml:space="preserve"> </w:t>
    </w:r>
    <w:r w:rsidR="00AE430E">
      <w:rPr>
        <w:color w:val="333333"/>
        <w:sz w:val="18"/>
        <w:szCs w:val="18"/>
      </w:rPr>
      <w:t>202</w:t>
    </w:r>
    <w:r w:rsidR="00C16B51">
      <w:rPr>
        <w:color w:val="333333"/>
        <w:sz w:val="18"/>
        <w:szCs w:val="18"/>
      </w:rPr>
      <w:t>6</w:t>
    </w:r>
    <w:r w:rsidR="00B93B75" w:rsidRPr="00B93B75">
      <w:rPr>
        <w:color w:val="333333"/>
        <w:sz w:val="18"/>
        <w:szCs w:val="18"/>
      </w:rPr>
      <w:t xml:space="preserve"> </w:t>
    </w:r>
    <w:r w:rsidR="0055011E" w:rsidRPr="0086721C">
      <w:rPr>
        <w:color w:val="333333"/>
        <w:sz w:val="18"/>
        <w:szCs w:val="18"/>
      </w:rPr>
      <w:t xml:space="preserve">Публикация в интернете или печатных изданиях без письменного согласия </w:t>
    </w:r>
    <w:r>
      <w:rPr>
        <w:color w:val="333333"/>
        <w:sz w:val="18"/>
        <w:szCs w:val="18"/>
        <w:lang w:val="en-US"/>
      </w:rPr>
      <w:t>esuo</w:t>
    </w:r>
    <w:r w:rsidRPr="0086721C">
      <w:rPr>
        <w:color w:val="333333"/>
        <w:sz w:val="18"/>
        <w:szCs w:val="18"/>
      </w:rPr>
      <w:t>.</w:t>
    </w:r>
    <w:r>
      <w:rPr>
        <w:color w:val="333333"/>
        <w:sz w:val="18"/>
        <w:szCs w:val="18"/>
        <w:lang w:val="en-US"/>
      </w:rPr>
      <w:t>ru</w:t>
    </w:r>
    <w:r w:rsidR="0055011E" w:rsidRPr="0086721C">
      <w:rPr>
        <w:color w:val="333333"/>
        <w:sz w:val="18"/>
        <w:szCs w:val="18"/>
      </w:rPr>
      <w:t xml:space="preserve"> запрещена</w:t>
    </w:r>
    <w:r w:rsidR="0055011E" w:rsidRPr="0086721C">
      <w:rPr>
        <w:sz w:val="18"/>
        <w:szCs w:val="18"/>
      </w:rPr>
      <w:tab/>
    </w:r>
    <w:r w:rsidR="0055011E" w:rsidRPr="0086721C">
      <w:rPr>
        <w:sz w:val="18"/>
        <w:szCs w:val="18"/>
      </w:rPr>
      <w:fldChar w:fldCharType="begin"/>
    </w:r>
    <w:r w:rsidR="0055011E" w:rsidRPr="0086721C">
      <w:rPr>
        <w:sz w:val="18"/>
        <w:szCs w:val="18"/>
      </w:rPr>
      <w:instrText xml:space="preserve"> PAGE   \* MERGEFORMAT </w:instrText>
    </w:r>
    <w:r w:rsidR="0055011E" w:rsidRPr="0086721C">
      <w:rPr>
        <w:sz w:val="18"/>
        <w:szCs w:val="18"/>
      </w:rPr>
      <w:fldChar w:fldCharType="separate"/>
    </w:r>
    <w:r w:rsidR="00C16B51">
      <w:rPr>
        <w:noProof/>
        <w:sz w:val="18"/>
        <w:szCs w:val="18"/>
      </w:rPr>
      <w:t>1</w:t>
    </w:r>
    <w:r w:rsidR="0055011E" w:rsidRPr="0086721C"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E68D8E9" w14:textId="77777777" w:rsidR="00607F5F" w:rsidRDefault="00607F5F" w:rsidP="0055011E">
      <w:pPr>
        <w:spacing w:before="0" w:after="0"/>
      </w:pPr>
      <w:r>
        <w:separator/>
      </w:r>
    </w:p>
  </w:footnote>
  <w:footnote w:type="continuationSeparator" w:id="0">
    <w:p w14:paraId="208F476A" w14:textId="77777777" w:rsidR="00607F5F" w:rsidRDefault="00607F5F" w:rsidP="0055011E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14AF8"/>
    <w:multiLevelType w:val="multilevel"/>
    <w:tmpl w:val="88489B5E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2AC7"/>
    <w:rsid w:val="000315D5"/>
    <w:rsid w:val="00075DF7"/>
    <w:rsid w:val="000C342D"/>
    <w:rsid w:val="000F5882"/>
    <w:rsid w:val="00104568"/>
    <w:rsid w:val="001B7D9A"/>
    <w:rsid w:val="00474B47"/>
    <w:rsid w:val="004C0416"/>
    <w:rsid w:val="00534CA2"/>
    <w:rsid w:val="0055011E"/>
    <w:rsid w:val="005B04AE"/>
    <w:rsid w:val="00607F5F"/>
    <w:rsid w:val="006109FC"/>
    <w:rsid w:val="00615432"/>
    <w:rsid w:val="0064529B"/>
    <w:rsid w:val="006B15B7"/>
    <w:rsid w:val="007C5E25"/>
    <w:rsid w:val="007C6892"/>
    <w:rsid w:val="007D7AEF"/>
    <w:rsid w:val="00816035"/>
    <w:rsid w:val="00852014"/>
    <w:rsid w:val="0086721C"/>
    <w:rsid w:val="008C59F9"/>
    <w:rsid w:val="00922EB2"/>
    <w:rsid w:val="0093746C"/>
    <w:rsid w:val="00952176"/>
    <w:rsid w:val="009D4692"/>
    <w:rsid w:val="00AA0AA3"/>
    <w:rsid w:val="00AD6367"/>
    <w:rsid w:val="00AD774E"/>
    <w:rsid w:val="00AE430E"/>
    <w:rsid w:val="00B16621"/>
    <w:rsid w:val="00B55315"/>
    <w:rsid w:val="00B93B75"/>
    <w:rsid w:val="00BA2AC7"/>
    <w:rsid w:val="00C16B51"/>
    <w:rsid w:val="00C57652"/>
    <w:rsid w:val="00CF1226"/>
    <w:rsid w:val="00F46670"/>
    <w:rsid w:val="00F951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8FC426"/>
  <w15:docId w15:val="{ECEB5BB4-BB7C-4178-8580-CD4608D56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7AEF"/>
    <w:pPr>
      <w:suppressAutoHyphens/>
      <w:spacing w:before="100" w:after="100" w:line="240" w:lineRule="auto"/>
      <w:jc w:val="left"/>
    </w:pPr>
    <w:rPr>
      <w:rFonts w:eastAsiaTheme="minorEastAsia" w:cstheme="minorBidi"/>
      <w:szCs w:val="22"/>
    </w:rPr>
  </w:style>
  <w:style w:type="paragraph" w:styleId="1">
    <w:name w:val="heading 1"/>
    <w:basedOn w:val="a"/>
    <w:next w:val="a"/>
    <w:link w:val="10"/>
    <w:uiPriority w:val="9"/>
    <w:qFormat/>
    <w:rsid w:val="008C59F9"/>
    <w:pPr>
      <w:keepNext/>
      <w:keepLines/>
      <w:spacing w:before="240" w:after="240"/>
      <w:outlineLvl w:val="0"/>
    </w:pPr>
    <w:rPr>
      <w:rFonts w:eastAsiaTheme="majorEastAsia" w:cstheme="majorBidi"/>
      <w:b/>
      <w:bCs/>
      <w:sz w:val="40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C59F9"/>
    <w:pPr>
      <w:keepNext/>
      <w:keepLines/>
      <w:spacing w:before="200" w:after="200"/>
      <w:outlineLvl w:val="1"/>
    </w:pPr>
    <w:rPr>
      <w:rFonts w:eastAsiaTheme="majorEastAsia" w:cstheme="majorBidi"/>
      <w:b/>
      <w:bCs/>
      <w:sz w:val="36"/>
      <w:szCs w:val="26"/>
    </w:rPr>
  </w:style>
  <w:style w:type="paragraph" w:styleId="30">
    <w:name w:val="heading 3"/>
    <w:basedOn w:val="a"/>
    <w:next w:val="a"/>
    <w:link w:val="31"/>
    <w:uiPriority w:val="9"/>
    <w:unhideWhenUsed/>
    <w:qFormat/>
    <w:rsid w:val="008C59F9"/>
    <w:pPr>
      <w:keepNext/>
      <w:keepLines/>
      <w:spacing w:before="200" w:after="200"/>
      <w:outlineLvl w:val="2"/>
    </w:pPr>
    <w:rPr>
      <w:rFonts w:eastAsiaTheme="majorEastAsia" w:cstheme="majorBidi"/>
      <w:b/>
      <w:bCs/>
      <w:sz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C59F9"/>
    <w:pPr>
      <w:keepNext/>
      <w:keepLines/>
      <w:spacing w:before="200" w:after="200"/>
      <w:outlineLvl w:val="3"/>
    </w:pPr>
    <w:rPr>
      <w:rFonts w:eastAsiaTheme="majorEastAsia" w:cstheme="majorBidi"/>
      <w:b/>
      <w:bCs/>
      <w:iCs/>
      <w:sz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link w:val="a4"/>
    <w:uiPriority w:val="10"/>
    <w:qFormat/>
    <w:rsid w:val="008C59F9"/>
    <w:pPr>
      <w:pBdr>
        <w:bottom w:val="single" w:sz="8" w:space="4" w:color="4F81BD"/>
      </w:pBdr>
      <w:spacing w:after="240"/>
      <w:contextualSpacing/>
    </w:pPr>
    <w:rPr>
      <w:rFonts w:eastAsiaTheme="majorEastAsia" w:cstheme="majorBidi"/>
      <w:kern w:val="2"/>
      <w:sz w:val="36"/>
      <w:szCs w:val="52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618BF"/>
  </w:style>
  <w:style w:type="character" w:customStyle="1" w:styleId="a7">
    <w:name w:val="Нижний колонтитул Знак"/>
    <w:basedOn w:val="a0"/>
    <w:link w:val="a8"/>
    <w:uiPriority w:val="99"/>
    <w:qFormat/>
    <w:rsid w:val="00E618BF"/>
  </w:style>
  <w:style w:type="character" w:customStyle="1" w:styleId="10">
    <w:name w:val="Заголовок 1 Знак"/>
    <w:basedOn w:val="a0"/>
    <w:link w:val="1"/>
    <w:uiPriority w:val="9"/>
    <w:qFormat/>
    <w:rsid w:val="008C59F9"/>
    <w:rPr>
      <w:rFonts w:eastAsiaTheme="majorEastAsia" w:cstheme="majorBidi"/>
      <w:b/>
      <w:bCs/>
      <w:sz w:val="40"/>
      <w:szCs w:val="28"/>
    </w:rPr>
  </w:style>
  <w:style w:type="character" w:customStyle="1" w:styleId="20">
    <w:name w:val="Заголовок 2 Знак"/>
    <w:basedOn w:val="a0"/>
    <w:link w:val="2"/>
    <w:uiPriority w:val="9"/>
    <w:qFormat/>
    <w:rsid w:val="008C59F9"/>
    <w:rPr>
      <w:rFonts w:eastAsiaTheme="majorEastAsia" w:cstheme="majorBidi"/>
      <w:b/>
      <w:bCs/>
      <w:sz w:val="36"/>
      <w:szCs w:val="26"/>
    </w:rPr>
  </w:style>
  <w:style w:type="character" w:customStyle="1" w:styleId="31">
    <w:name w:val="Заголовок 3 Знак"/>
    <w:basedOn w:val="a0"/>
    <w:link w:val="30"/>
    <w:uiPriority w:val="9"/>
    <w:qFormat/>
    <w:rsid w:val="008C59F9"/>
    <w:rPr>
      <w:rFonts w:eastAsiaTheme="majorEastAsia" w:cstheme="majorBidi"/>
      <w:b/>
      <w:bCs/>
      <w:sz w:val="32"/>
      <w:szCs w:val="22"/>
    </w:rPr>
  </w:style>
  <w:style w:type="character" w:customStyle="1" w:styleId="a4">
    <w:name w:val="Заголовок Знак"/>
    <w:basedOn w:val="a0"/>
    <w:link w:val="a3"/>
    <w:uiPriority w:val="10"/>
    <w:qFormat/>
    <w:rsid w:val="008C59F9"/>
    <w:rPr>
      <w:rFonts w:eastAsiaTheme="majorEastAsia" w:cstheme="majorBidi"/>
      <w:kern w:val="2"/>
      <w:sz w:val="36"/>
      <w:szCs w:val="52"/>
    </w:rPr>
  </w:style>
  <w:style w:type="character" w:customStyle="1" w:styleId="a9">
    <w:name w:val="Подзаголовок Знак"/>
    <w:basedOn w:val="a0"/>
    <w:link w:val="aa"/>
    <w:qFormat/>
    <w:rsid w:val="00816035"/>
    <w:rPr>
      <w:b/>
      <w:sz w:val="28"/>
    </w:rPr>
  </w:style>
  <w:style w:type="character" w:customStyle="1" w:styleId="ab">
    <w:name w:val="Основной текст Знак"/>
    <w:basedOn w:val="a0"/>
    <w:link w:val="ac"/>
    <w:uiPriority w:val="99"/>
    <w:qFormat/>
    <w:rsid w:val="00AA1D8D"/>
  </w:style>
  <w:style w:type="character" w:customStyle="1" w:styleId="21">
    <w:name w:val="Основной текст 2 Знак"/>
    <w:basedOn w:val="a0"/>
    <w:link w:val="22"/>
    <w:uiPriority w:val="99"/>
    <w:qFormat/>
    <w:rsid w:val="00AA1D8D"/>
  </w:style>
  <w:style w:type="character" w:customStyle="1" w:styleId="32">
    <w:name w:val="Основной текст 3 Знак"/>
    <w:basedOn w:val="a0"/>
    <w:link w:val="33"/>
    <w:uiPriority w:val="99"/>
    <w:qFormat/>
    <w:rsid w:val="00AA1D8D"/>
    <w:rPr>
      <w:sz w:val="16"/>
      <w:szCs w:val="16"/>
    </w:rPr>
  </w:style>
  <w:style w:type="character" w:customStyle="1" w:styleId="ad">
    <w:name w:val="Текст макроса Знак"/>
    <w:basedOn w:val="a0"/>
    <w:link w:val="ae"/>
    <w:uiPriority w:val="99"/>
    <w:qFormat/>
    <w:rsid w:val="0029639D"/>
    <w:rPr>
      <w:rFonts w:ascii="Courier" w:hAnsi="Courier"/>
      <w:sz w:val="20"/>
      <w:szCs w:val="20"/>
    </w:rPr>
  </w:style>
  <w:style w:type="character" w:customStyle="1" w:styleId="23">
    <w:name w:val="Цитата 2 Знак"/>
    <w:basedOn w:val="a0"/>
    <w:link w:val="24"/>
    <w:uiPriority w:val="29"/>
    <w:qFormat/>
    <w:rsid w:val="00FC693F"/>
    <w:rPr>
      <w:i/>
      <w:iCs/>
      <w:color w:val="000000" w:themeColor="text1"/>
    </w:rPr>
  </w:style>
  <w:style w:type="character" w:customStyle="1" w:styleId="40">
    <w:name w:val="Заголовок 4 Знак"/>
    <w:basedOn w:val="a0"/>
    <w:link w:val="4"/>
    <w:uiPriority w:val="9"/>
    <w:semiHidden/>
    <w:qFormat/>
    <w:rsid w:val="008C59F9"/>
    <w:rPr>
      <w:rFonts w:eastAsiaTheme="majorEastAsia" w:cstheme="majorBidi"/>
      <w:b/>
      <w:bCs/>
      <w:iCs/>
      <w:sz w:val="28"/>
      <w:szCs w:val="22"/>
    </w:rPr>
  </w:style>
  <w:style w:type="character" w:customStyle="1" w:styleId="50">
    <w:name w:val="Заголовок 5 Знак"/>
    <w:basedOn w:val="a0"/>
    <w:link w:val="5"/>
    <w:uiPriority w:val="9"/>
    <w:semiHidden/>
    <w:qFormat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qFormat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qFormat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styleId="af">
    <w:name w:val="Strong"/>
    <w:basedOn w:val="a0"/>
    <w:uiPriority w:val="22"/>
    <w:qFormat/>
    <w:rsid w:val="00FC693F"/>
    <w:rPr>
      <w:b/>
      <w:bCs/>
    </w:rPr>
  </w:style>
  <w:style w:type="character" w:styleId="af0">
    <w:name w:val="Emphasis"/>
    <w:basedOn w:val="a0"/>
    <w:uiPriority w:val="20"/>
    <w:qFormat/>
    <w:rsid w:val="00FC693F"/>
    <w:rPr>
      <w:i/>
      <w:iCs/>
    </w:rPr>
  </w:style>
  <w:style w:type="character" w:customStyle="1" w:styleId="af1">
    <w:name w:val="Выделенная цитата Знак"/>
    <w:basedOn w:val="a0"/>
    <w:link w:val="af2"/>
    <w:uiPriority w:val="30"/>
    <w:qFormat/>
    <w:rsid w:val="00FC693F"/>
    <w:rPr>
      <w:b/>
      <w:bCs/>
      <w:i/>
      <w:iCs/>
      <w:color w:val="4F81BD" w:themeColor="accent1"/>
    </w:rPr>
  </w:style>
  <w:style w:type="character" w:styleId="af3">
    <w:name w:val="Subtle Emphasis"/>
    <w:basedOn w:val="a0"/>
    <w:uiPriority w:val="19"/>
    <w:qFormat/>
    <w:rsid w:val="00FC693F"/>
    <w:rPr>
      <w:i/>
      <w:iCs/>
      <w:color w:val="808080" w:themeColor="text1" w:themeTint="7F"/>
    </w:rPr>
  </w:style>
  <w:style w:type="character" w:styleId="af4">
    <w:name w:val="Intense Emphasis"/>
    <w:basedOn w:val="a0"/>
    <w:uiPriority w:val="21"/>
    <w:qFormat/>
    <w:rsid w:val="008C59F9"/>
    <w:rPr>
      <w:b/>
      <w:bCs/>
      <w:i/>
      <w:iCs/>
      <w:color w:val="auto"/>
    </w:rPr>
  </w:style>
  <w:style w:type="character" w:styleId="af5">
    <w:name w:val="Subtle Reference"/>
    <w:basedOn w:val="a0"/>
    <w:uiPriority w:val="31"/>
    <w:qFormat/>
    <w:rsid w:val="00FC693F"/>
    <w:rPr>
      <w:smallCaps/>
      <w:color w:val="C0504D" w:themeColor="accent2"/>
      <w:u w:val="single"/>
    </w:rPr>
  </w:style>
  <w:style w:type="character" w:styleId="af6">
    <w:name w:val="Intense Reference"/>
    <w:basedOn w:val="a0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7">
    <w:name w:val="Book Title"/>
    <w:basedOn w:val="a0"/>
    <w:uiPriority w:val="33"/>
    <w:qFormat/>
    <w:rsid w:val="00FC693F"/>
    <w:rPr>
      <w:b/>
      <w:bCs/>
      <w:smallCaps/>
      <w:spacing w:val="5"/>
    </w:rPr>
  </w:style>
  <w:style w:type="character" w:customStyle="1" w:styleId="-">
    <w:name w:val="Интернет-ссылка"/>
    <w:qFormat/>
    <w:rPr>
      <w:color w:val="000080"/>
      <w:u w:val="single"/>
    </w:rPr>
  </w:style>
  <w:style w:type="paragraph" w:customStyle="1" w:styleId="Heading">
    <w:name w:val="Heading"/>
    <w:basedOn w:val="a"/>
    <w:next w:val="ac"/>
    <w:qFormat/>
    <w:pPr>
      <w:keepNext/>
      <w:spacing w:before="240"/>
    </w:pPr>
    <w:rPr>
      <w:rFonts w:ascii="Liberation Sans" w:eastAsia="Microsoft YaHei" w:hAnsi="Liberation Sans" w:cs="Arial"/>
      <w:sz w:val="28"/>
      <w:szCs w:val="28"/>
    </w:rPr>
  </w:style>
  <w:style w:type="paragraph" w:styleId="ac">
    <w:name w:val="Body Text"/>
    <w:basedOn w:val="a"/>
    <w:link w:val="ab"/>
    <w:uiPriority w:val="99"/>
    <w:unhideWhenUsed/>
    <w:rsid w:val="00AA1D8D"/>
  </w:style>
  <w:style w:type="paragraph" w:styleId="af8">
    <w:name w:val="List"/>
    <w:basedOn w:val="a"/>
    <w:uiPriority w:val="99"/>
    <w:unhideWhenUsed/>
    <w:rsid w:val="00AA1D8D"/>
    <w:pPr>
      <w:ind w:left="360" w:hanging="360"/>
      <w:contextualSpacing/>
    </w:pPr>
  </w:style>
  <w:style w:type="paragraph" w:styleId="af9">
    <w:name w:val="caption"/>
    <w:basedOn w:val="a"/>
    <w:next w:val="a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paragraph" w:customStyle="1" w:styleId="Index">
    <w:name w:val="Index"/>
    <w:basedOn w:val="a"/>
    <w:next w:val="a"/>
    <w:qFormat/>
    <w:rsid w:val="00B55315"/>
    <w:pPr>
      <w:keepNext/>
      <w:keepLines/>
      <w:suppressLineNumbers/>
      <w:pBdr>
        <w:top w:val="single" w:sz="8" w:space="4" w:color="auto"/>
        <w:left w:val="single" w:sz="8" w:space="2" w:color="auto"/>
        <w:bottom w:val="single" w:sz="8" w:space="4" w:color="auto"/>
        <w:right w:val="single" w:sz="8" w:space="2" w:color="auto"/>
      </w:pBdr>
      <w:spacing w:before="80" w:after="0"/>
    </w:pPr>
    <w:rPr>
      <w:rFonts w:cs="Arial"/>
      <w:b/>
      <w:i/>
    </w:rPr>
  </w:style>
  <w:style w:type="paragraph" w:customStyle="1" w:styleId="HeaderandFooter">
    <w:name w:val="Header and Footer"/>
    <w:basedOn w:val="a"/>
    <w:qFormat/>
  </w:style>
  <w:style w:type="paragraph" w:styleId="a6">
    <w:name w:val="header"/>
    <w:basedOn w:val="a"/>
    <w:link w:val="a5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8">
    <w:name w:val="footer"/>
    <w:basedOn w:val="a"/>
    <w:link w:val="a7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paragraph" w:styleId="afa">
    <w:name w:val="No Spacing"/>
    <w:uiPriority w:val="1"/>
    <w:qFormat/>
    <w:rsid w:val="008C59F9"/>
    <w:pPr>
      <w:suppressAutoHyphens/>
      <w:spacing w:after="0" w:line="240" w:lineRule="auto"/>
      <w:jc w:val="left"/>
    </w:pPr>
    <w:rPr>
      <w:rFonts w:eastAsiaTheme="minorEastAsia" w:cstheme="minorBidi"/>
      <w:szCs w:val="22"/>
    </w:rPr>
  </w:style>
  <w:style w:type="paragraph" w:styleId="aa">
    <w:name w:val="Subtitle"/>
    <w:basedOn w:val="a"/>
    <w:next w:val="a"/>
    <w:link w:val="a9"/>
    <w:qFormat/>
    <w:rsid w:val="00816035"/>
    <w:pPr>
      <w:framePr w:hSpace="255" w:wrap="around" w:vAnchor="text" w:hAnchor="page" w:y="285" w:anchorLock="1"/>
      <w:pBdr>
        <w:top w:val="single" w:sz="8" w:space="3" w:color="auto"/>
        <w:left w:val="single" w:sz="8" w:space="1" w:color="auto"/>
        <w:bottom w:val="single" w:sz="8" w:space="3" w:color="auto"/>
        <w:right w:val="single" w:sz="8" w:space="1" w:color="auto"/>
      </w:pBdr>
      <w:spacing w:before="0" w:after="0"/>
      <w:jc w:val="center"/>
      <w:outlineLvl w:val="3"/>
    </w:pPr>
    <w:rPr>
      <w:rFonts w:eastAsia="Times New Roman" w:cs="Times New Roman"/>
      <w:b/>
      <w:sz w:val="28"/>
      <w:szCs w:val="24"/>
    </w:rPr>
  </w:style>
  <w:style w:type="paragraph" w:styleId="afb">
    <w:name w:val="List Paragraph"/>
    <w:basedOn w:val="a"/>
    <w:uiPriority w:val="34"/>
    <w:qFormat/>
    <w:rsid w:val="00FC693F"/>
    <w:pPr>
      <w:ind w:left="720"/>
      <w:contextualSpacing/>
    </w:pPr>
  </w:style>
  <w:style w:type="paragraph" w:styleId="22">
    <w:name w:val="Body Text 2"/>
    <w:basedOn w:val="a"/>
    <w:link w:val="21"/>
    <w:uiPriority w:val="99"/>
    <w:unhideWhenUsed/>
    <w:qFormat/>
    <w:rsid w:val="00AA1D8D"/>
    <w:pPr>
      <w:spacing w:line="480" w:lineRule="auto"/>
    </w:pPr>
  </w:style>
  <w:style w:type="paragraph" w:styleId="33">
    <w:name w:val="Body Text 3"/>
    <w:basedOn w:val="a"/>
    <w:link w:val="32"/>
    <w:uiPriority w:val="99"/>
    <w:unhideWhenUsed/>
    <w:qFormat/>
    <w:rsid w:val="00AA1D8D"/>
    <w:rPr>
      <w:sz w:val="16"/>
      <w:szCs w:val="16"/>
    </w:rPr>
  </w:style>
  <w:style w:type="paragraph" w:styleId="3">
    <w:name w:val="List Bullet 3"/>
    <w:basedOn w:val="a"/>
    <w:uiPriority w:val="99"/>
    <w:unhideWhenUsed/>
    <w:qFormat/>
    <w:rsid w:val="00326F90"/>
    <w:pPr>
      <w:numPr>
        <w:numId w:val="1"/>
      </w:numPr>
      <w:contextualSpacing/>
    </w:pPr>
  </w:style>
  <w:style w:type="paragraph" w:styleId="41">
    <w:name w:val="List Bullet 4"/>
    <w:basedOn w:val="a"/>
    <w:uiPriority w:val="99"/>
    <w:unhideWhenUsed/>
    <w:qFormat/>
    <w:rsid w:val="00326F90"/>
    <w:pPr>
      <w:ind w:left="1080" w:hanging="360"/>
      <w:contextualSpacing/>
    </w:pPr>
  </w:style>
  <w:style w:type="paragraph" w:styleId="afc">
    <w:name w:val="List Bullet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5">
    <w:name w:val="List Bullet 2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afd">
    <w:name w:val="List Number"/>
    <w:basedOn w:val="a"/>
    <w:uiPriority w:val="99"/>
    <w:unhideWhenUsed/>
    <w:qFormat/>
    <w:rsid w:val="00326F90"/>
    <w:pPr>
      <w:tabs>
        <w:tab w:val="num" w:pos="720"/>
      </w:tabs>
      <w:ind w:left="720" w:hanging="720"/>
      <w:contextualSpacing/>
    </w:pPr>
  </w:style>
  <w:style w:type="paragraph" w:styleId="26">
    <w:name w:val="List Number 2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34">
    <w:name w:val="List Number 3"/>
    <w:basedOn w:val="a"/>
    <w:uiPriority w:val="99"/>
    <w:unhideWhenUsed/>
    <w:qFormat/>
    <w:rsid w:val="0029639D"/>
    <w:pPr>
      <w:tabs>
        <w:tab w:val="num" w:pos="720"/>
      </w:tabs>
      <w:ind w:left="720" w:hanging="720"/>
      <w:contextualSpacing/>
    </w:pPr>
  </w:style>
  <w:style w:type="paragraph" w:styleId="afe">
    <w:name w:val="List Continue"/>
    <w:basedOn w:val="a"/>
    <w:uiPriority w:val="99"/>
    <w:unhideWhenUsed/>
    <w:qFormat/>
    <w:rsid w:val="0029639D"/>
    <w:pPr>
      <w:ind w:left="360"/>
      <w:contextualSpacing/>
    </w:pPr>
  </w:style>
  <w:style w:type="paragraph" w:styleId="27">
    <w:name w:val="List Continue 2"/>
    <w:basedOn w:val="a"/>
    <w:uiPriority w:val="99"/>
    <w:unhideWhenUsed/>
    <w:qFormat/>
    <w:rsid w:val="0029639D"/>
    <w:pPr>
      <w:ind w:left="720"/>
      <w:contextualSpacing/>
    </w:pPr>
  </w:style>
  <w:style w:type="paragraph" w:styleId="35">
    <w:name w:val="List Continue 3"/>
    <w:basedOn w:val="a"/>
    <w:uiPriority w:val="99"/>
    <w:unhideWhenUsed/>
    <w:qFormat/>
    <w:rsid w:val="0029639D"/>
    <w:pPr>
      <w:ind w:left="1080"/>
      <w:contextualSpacing/>
    </w:pPr>
  </w:style>
  <w:style w:type="paragraph" w:styleId="ae">
    <w:name w:val="macro"/>
    <w:link w:val="ad"/>
    <w:uiPriority w:val="99"/>
    <w:unhideWhenUsed/>
    <w:qFormat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  <w:jc w:val="left"/>
    </w:pPr>
    <w:rPr>
      <w:rFonts w:ascii="Courier" w:eastAsiaTheme="minorEastAsia" w:hAnsi="Courier" w:cstheme="minorBidi"/>
      <w:sz w:val="20"/>
      <w:szCs w:val="20"/>
    </w:rPr>
  </w:style>
  <w:style w:type="paragraph" w:styleId="24">
    <w:name w:val="Quote"/>
    <w:basedOn w:val="a"/>
    <w:next w:val="a"/>
    <w:link w:val="23"/>
    <w:uiPriority w:val="29"/>
    <w:qFormat/>
    <w:rsid w:val="00FC693F"/>
    <w:rPr>
      <w:i/>
      <w:iCs/>
      <w:color w:val="000000" w:themeColor="text1"/>
    </w:rPr>
  </w:style>
  <w:style w:type="paragraph" w:styleId="af2">
    <w:name w:val="Intense Quote"/>
    <w:basedOn w:val="a"/>
    <w:next w:val="a"/>
    <w:link w:val="af1"/>
    <w:uiPriority w:val="30"/>
    <w:qFormat/>
    <w:rsid w:val="00FC693F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paragraph" w:styleId="aff">
    <w:name w:val="index heading"/>
    <w:basedOn w:val="a"/>
  </w:style>
  <w:style w:type="paragraph" w:styleId="aff0">
    <w:name w:val="TOC Heading"/>
    <w:basedOn w:val="1"/>
    <w:next w:val="a"/>
    <w:uiPriority w:val="39"/>
    <w:semiHidden/>
    <w:unhideWhenUsed/>
    <w:qFormat/>
    <w:rsid w:val="00FC693F"/>
    <w:pPr>
      <w:outlineLvl w:val="9"/>
    </w:pPr>
  </w:style>
  <w:style w:type="paragraph" w:customStyle="1" w:styleId="Quotations">
    <w:name w:val="Quotations"/>
    <w:basedOn w:val="a"/>
    <w:qFormat/>
    <w:pPr>
      <w:spacing w:after="283"/>
      <w:ind w:left="567" w:right="567"/>
    </w:pPr>
  </w:style>
  <w:style w:type="paragraph" w:customStyle="1" w:styleId="PreformattedText">
    <w:name w:val="Preformatted Text"/>
    <w:basedOn w:val="a"/>
    <w:qFormat/>
    <w:pPr>
      <w:spacing w:after="0"/>
    </w:pPr>
    <w:rPr>
      <w:rFonts w:ascii="Liberation Mono" w:eastAsia="Liberation Mono" w:hAnsi="Liberation Mono" w:cs="Liberation Mono"/>
      <w:sz w:val="20"/>
      <w:szCs w:val="20"/>
    </w:rPr>
  </w:style>
  <w:style w:type="table" w:styleId="aff1">
    <w:name w:val="Table Grid"/>
    <w:basedOn w:val="a1"/>
    <w:uiPriority w:val="59"/>
    <w:rsid w:val="00F9512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100" w:type="dxa"/>
        <w:right w:w="100" w:type="dxa"/>
      </w:tblCellMar>
    </w:tblPr>
  </w:style>
  <w:style w:type="table" w:styleId="aff2">
    <w:name w:val="Light Shading"/>
    <w:basedOn w:val="a1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8">
    <w:name w:val="Medium Shading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9">
    <w:name w:val="Medium Lis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a">
    <w:name w:val="Medium Grid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6">
    <w:name w:val="Medium Grid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F81BD" w:themeColor="accent1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C0504D" w:themeColor="accent2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BBB59" w:themeColor="accent3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8064A2" w:themeColor="accent4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BACC6" w:themeColor="accent5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F79646" w:themeColor="accent6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Table-00-border-018cm-padding-x">
    <w:name w:val="Table-00-border-018cm-padding-x"/>
    <w:basedOn w:val="a1"/>
    <w:uiPriority w:val="99"/>
    <w:rsid w:val="00F9512A"/>
    <w:pPr>
      <w:spacing w:after="0" w:line="240" w:lineRule="auto"/>
      <w:jc w:val="left"/>
    </w:pPr>
    <w:tblPr>
      <w:tblCellMar>
        <w:left w:w="102" w:type="dxa"/>
        <w:right w:w="102" w:type="dxa"/>
      </w:tblCellMar>
    </w:tblPr>
  </w:style>
  <w:style w:type="table" w:customStyle="1" w:styleId="Table-05-border-000cm-padding-x">
    <w:name w:val="Table-05-border-000cm-padding-x"/>
    <w:basedOn w:val="aff1"/>
    <w:uiPriority w:val="99"/>
    <w:rsid w:val="00F9512A"/>
    <w:pPr>
      <w:jc w:val="left"/>
    </w:pPr>
    <w:tblPr>
      <w:tblCellMar>
        <w:left w:w="0" w:type="dxa"/>
        <w:right w:w="0" w:type="dxa"/>
      </w:tblCellMar>
    </w:tblPr>
  </w:style>
  <w:style w:type="table" w:styleId="37">
    <w:name w:val="Plain Table 3"/>
    <w:basedOn w:val="a1"/>
    <w:uiPriority w:val="43"/>
    <w:rsid w:val="00922EB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-130">
    <w:name w:val="Grid Table 1 Light Accent 3"/>
    <w:basedOn w:val="a1"/>
    <w:uiPriority w:val="46"/>
    <w:rsid w:val="00F9512A"/>
    <w:pPr>
      <w:spacing w:after="0" w:line="240" w:lineRule="auto"/>
    </w:pPr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aff9">
    <w:name w:val="Grid Table Light"/>
    <w:basedOn w:val="a1"/>
    <w:uiPriority w:val="40"/>
    <w:rsid w:val="00F9512A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51">
    <w:name w:val="Plain Table 5"/>
    <w:basedOn w:val="a1"/>
    <w:uiPriority w:val="45"/>
    <w:rsid w:val="00CF1226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61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399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42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61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50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4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307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relyOnVML/>
  <w:allowPNG/>
</w:webSettings>
</file>

<file path=word/_rels/document.xml.rels><?xml version='1.0' encoding='UTF-8' standalone='yes'?>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1" Type="http://schemas.openxmlformats.org/officeDocument/2006/relationships/hyperlink" Target="https://esuo.ru/" TargetMode="External"/><Relationship Id="rId12" Type="http://schemas.openxmlformats.org/officeDocument/2006/relationships/image" Target="media/image1.png"/><Relationship Id="rId13" Type="http://schemas.openxmlformats.org/officeDocument/2006/relationships/image" Target="media/image2.png"/><Relationship Id="rId14" Type="http://schemas.openxmlformats.org/officeDocument/2006/relationships/image" Target="media/image3.png"/><Relationship Id="rId15" Type="http://schemas.openxmlformats.org/officeDocument/2006/relationships/image" Target="media/image4.png"/><Relationship Id="rId16" Type="http://schemas.openxmlformats.org/officeDocument/2006/relationships/image" Target="media/image5.png"/><Relationship Id="rId17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cPQnpf2lqCjjbqDVCMpTxJxfytA==">AMUW2mXU5dr7JOyMR6VPSJbKmvBjuyRqR02Y+veEinGdOHIEh531zF6qYqcqu/0db0oO3927GBTcaDn0q5lFDKBMgrrISvPDPUOGGJ5HrYj+RykuvJXJDus=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python-docx</dc:creator>
  <cp:lastModifiedBy>Пользователь</cp:lastModifiedBy>
  <cp:revision>26</cp:revision>
  <dcterms:created xsi:type="dcterms:W3CDTF">2013-12-23T23:15:00Z</dcterms:created>
  <dcterms:modified xsi:type="dcterms:W3CDTF">2025-08-25T17:36:00Z</dcterms:modified>
</cp:coreProperties>
</file>